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69B0" w14:textId="77777777" w:rsidR="00F260BC" w:rsidRDefault="00525781" w:rsidP="00F260BC">
      <w:pPr>
        <w:jc w:val="center"/>
        <w:rPr>
          <w:spacing w:val="-3"/>
        </w:rPr>
      </w:pPr>
      <w:r>
        <w:rPr>
          <w:noProof/>
          <w:spacing w:val="-3"/>
        </w:rPr>
        <w:drawing>
          <wp:inline distT="0" distB="0" distL="0" distR="0" wp14:anchorId="00F19352" wp14:editId="4EAD7054">
            <wp:extent cx="828675" cy="71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E4B73" w14:textId="77777777" w:rsidR="00F260BC" w:rsidRDefault="00F260BC" w:rsidP="00F260BC">
      <w:pPr>
        <w:jc w:val="center"/>
        <w:rPr>
          <w:spacing w:val="-3"/>
        </w:rPr>
      </w:pPr>
    </w:p>
    <w:p w14:paraId="7DD12B54" w14:textId="77777777" w:rsidR="00F260BC" w:rsidRDefault="00F260BC" w:rsidP="00F260BC">
      <w:pPr>
        <w:jc w:val="center"/>
        <w:rPr>
          <w:spacing w:val="-3"/>
          <w:sz w:val="16"/>
        </w:rPr>
      </w:pPr>
      <w:r>
        <w:rPr>
          <w:spacing w:val="-3"/>
          <w:sz w:val="16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16"/>
            </w:rPr>
            <w:t>DELAWARE</w:t>
          </w:r>
        </w:smartTag>
      </w:smartTag>
    </w:p>
    <w:p w14:paraId="5C782A54" w14:textId="77777777" w:rsidR="00F260BC" w:rsidRDefault="00F260BC" w:rsidP="00F260BC">
      <w:pPr>
        <w:jc w:val="center"/>
        <w:rPr>
          <w:spacing w:val="-3"/>
          <w:sz w:val="16"/>
        </w:rPr>
      </w:pPr>
      <w:r>
        <w:rPr>
          <w:spacing w:val="-3"/>
          <w:sz w:val="16"/>
        </w:rPr>
        <w:t>DEPARTMENT OF CORRECTION</w:t>
      </w:r>
    </w:p>
    <w:p w14:paraId="08FCB940" w14:textId="77777777" w:rsidR="00F260BC" w:rsidRDefault="00F260BC" w:rsidP="00F260BC">
      <w:pPr>
        <w:jc w:val="center"/>
        <w:rPr>
          <w:b/>
          <w:spacing w:val="-3"/>
          <w:sz w:val="18"/>
        </w:rPr>
      </w:pPr>
      <w:r>
        <w:rPr>
          <w:b/>
          <w:spacing w:val="-3"/>
          <w:sz w:val="18"/>
        </w:rPr>
        <w:t>BUREAU OF COMMUNITY CORRECTIONS</w:t>
      </w:r>
    </w:p>
    <w:p w14:paraId="625B92D5" w14:textId="22044983" w:rsidR="00F260BC" w:rsidRDefault="00F260BC" w:rsidP="00F260BC">
      <w:pPr>
        <w:jc w:val="center"/>
        <w:rPr>
          <w:spacing w:val="-3"/>
          <w:sz w:val="16"/>
        </w:rPr>
      </w:pPr>
      <w:r>
        <w:rPr>
          <w:spacing w:val="-3"/>
          <w:sz w:val="16"/>
        </w:rPr>
        <w:t xml:space="preserve">245 </w:t>
      </w:r>
      <w:r w:rsidR="00716722">
        <w:rPr>
          <w:spacing w:val="-3"/>
          <w:sz w:val="16"/>
        </w:rPr>
        <w:t>McKee</w:t>
      </w:r>
      <w:r>
        <w:rPr>
          <w:spacing w:val="-3"/>
          <w:sz w:val="16"/>
        </w:rPr>
        <w:t xml:space="preserve"> ROAD</w:t>
      </w:r>
    </w:p>
    <w:p w14:paraId="6E1CD343" w14:textId="77777777" w:rsidR="00F260BC" w:rsidRDefault="00F260BC" w:rsidP="00F260BC">
      <w:pPr>
        <w:jc w:val="center"/>
        <w:rPr>
          <w:spacing w:val="-3"/>
          <w:sz w:val="16"/>
        </w:rPr>
      </w:pPr>
      <w:smartTag w:uri="urn:schemas-microsoft-com:office:smarttags" w:element="City">
        <w:r>
          <w:rPr>
            <w:spacing w:val="-3"/>
            <w:sz w:val="16"/>
          </w:rPr>
          <w:t>DOVER</w:t>
        </w:r>
      </w:smartTag>
      <w:r>
        <w:rPr>
          <w:spacing w:val="-3"/>
          <w:sz w:val="16"/>
        </w:rPr>
        <w:t xml:space="preserve">, </w:t>
      </w:r>
      <w:smartTag w:uri="urn:schemas-microsoft-com:office:smarttags" w:element="State">
        <w:r>
          <w:rPr>
            <w:spacing w:val="-3"/>
            <w:sz w:val="16"/>
          </w:rPr>
          <w:t>DELAWARE</w:t>
        </w:r>
      </w:smartTag>
      <w:r>
        <w:rPr>
          <w:spacing w:val="-3"/>
          <w:sz w:val="16"/>
        </w:rPr>
        <w:t xml:space="preserve">  19904</w:t>
      </w:r>
    </w:p>
    <w:p w14:paraId="62E1A208" w14:textId="77777777" w:rsidR="00C40AC6" w:rsidRDefault="00C40AC6" w:rsidP="00F260BC">
      <w:pPr>
        <w:jc w:val="center"/>
        <w:rPr>
          <w:spacing w:val="-3"/>
          <w:sz w:val="16"/>
        </w:rPr>
      </w:pPr>
    </w:p>
    <w:p w14:paraId="0511EDF1" w14:textId="77777777" w:rsidR="00C40AC6" w:rsidRDefault="00C40AC6" w:rsidP="00F260BC">
      <w:pPr>
        <w:jc w:val="center"/>
      </w:pPr>
    </w:p>
    <w:p w14:paraId="1BE1F2A5" w14:textId="77777777" w:rsidR="001B23A8" w:rsidRDefault="00C40AC6">
      <w:r>
        <w:t>State Council for Interstate Adult Offender Supervision – Meeting Minutes</w:t>
      </w:r>
    </w:p>
    <w:p w14:paraId="46267158" w14:textId="77777777" w:rsidR="00C40AC6" w:rsidRDefault="00C40AC6"/>
    <w:p w14:paraId="4BD708CC" w14:textId="1C8D61CB" w:rsidR="00C40AC6" w:rsidRDefault="004B5085">
      <w:r>
        <w:t>December 15, 2022</w:t>
      </w:r>
    </w:p>
    <w:p w14:paraId="13794D0F" w14:textId="77777777" w:rsidR="00C40AC6" w:rsidRDefault="00C40AC6">
      <w:r>
        <w:tab/>
      </w:r>
    </w:p>
    <w:p w14:paraId="7310CFB9" w14:textId="78CFBECB" w:rsidR="00C40AC6" w:rsidRDefault="0001608D">
      <w:r w:rsidRPr="00873120">
        <w:rPr>
          <w:u w:val="single"/>
        </w:rPr>
        <w:t>Members</w:t>
      </w:r>
      <w:r w:rsidRPr="001808C4">
        <w:rPr>
          <w:u w:val="single"/>
        </w:rPr>
        <w:t xml:space="preserve"> </w:t>
      </w:r>
      <w:r w:rsidR="00C40AC6" w:rsidRPr="001808C4">
        <w:rPr>
          <w:u w:val="single"/>
        </w:rPr>
        <w:t>Present</w:t>
      </w:r>
      <w:r w:rsidR="00C40AC6">
        <w:t xml:space="preserve">:  </w:t>
      </w:r>
      <w:r w:rsidR="002A55C8">
        <w:t xml:space="preserve">Heidi Collier, </w:t>
      </w:r>
      <w:r w:rsidR="00C40AC6">
        <w:t>Interstate Compa</w:t>
      </w:r>
      <w:r w:rsidR="00A528B9">
        <w:t>c</w:t>
      </w:r>
      <w:r w:rsidR="00C40AC6">
        <w:t xml:space="preserve">t Commissioner; </w:t>
      </w:r>
      <w:r w:rsidR="00716722">
        <w:t>Supervisor</w:t>
      </w:r>
      <w:r w:rsidR="00676879">
        <w:t xml:space="preserve"> </w:t>
      </w:r>
      <w:r w:rsidR="002A55C8">
        <w:t xml:space="preserve">Christopher DeNunzio, </w:t>
      </w:r>
      <w:r w:rsidR="00676879">
        <w:t xml:space="preserve">Deputy </w:t>
      </w:r>
      <w:r w:rsidR="002A55C8">
        <w:t>Compact Administrator</w:t>
      </w:r>
      <w:r w:rsidR="00676879">
        <w:t xml:space="preserve"> </w:t>
      </w:r>
      <w:r w:rsidR="002A55C8">
        <w:t xml:space="preserve">Melissa Kearney, Director of Probation &amp; Parole; Honorable Paul Wallace, Superior </w:t>
      </w:r>
      <w:r w:rsidR="00C566EC">
        <w:t>Court; Melissa</w:t>
      </w:r>
      <w:r w:rsidR="002A55C8">
        <w:t xml:space="preserve"> Pleasanton, Domestic Violence Coordinator</w:t>
      </w:r>
      <w:r w:rsidR="00BF7C0D">
        <w:t xml:space="preserve">; Krista Griffith, State Representative; </w:t>
      </w:r>
      <w:r w:rsidR="00716722">
        <w:t xml:space="preserve">Senator </w:t>
      </w:r>
      <w:r w:rsidR="00BF7C0D">
        <w:t>Marie Pinkney</w:t>
      </w:r>
    </w:p>
    <w:p w14:paraId="493C424B" w14:textId="77777777" w:rsidR="002A55C8" w:rsidRDefault="002A55C8"/>
    <w:p w14:paraId="66FDE4B1" w14:textId="6A52D3C1" w:rsidR="00C40AC6" w:rsidRDefault="00C40AC6">
      <w:r w:rsidRPr="001808C4">
        <w:rPr>
          <w:u w:val="single"/>
        </w:rPr>
        <w:t>Absent:</w:t>
      </w:r>
      <w:r>
        <w:t xml:space="preserve">  </w:t>
      </w:r>
      <w:r w:rsidR="002A55C8">
        <w:t>Jessica Carino</w:t>
      </w:r>
      <w:r>
        <w:t>,</w:t>
      </w:r>
      <w:r w:rsidR="002A55C8">
        <w:t xml:space="preserve"> Victims of Domestic Violence</w:t>
      </w:r>
    </w:p>
    <w:p w14:paraId="353B3723" w14:textId="77777777" w:rsidR="00C40AC6" w:rsidRDefault="00C40AC6"/>
    <w:p w14:paraId="2CAB9CC4" w14:textId="523FCB77" w:rsidR="001808C4" w:rsidRDefault="00C40AC6" w:rsidP="001808C4">
      <w:pPr>
        <w:pStyle w:val="ListParagraph"/>
        <w:numPr>
          <w:ilvl w:val="0"/>
          <w:numId w:val="1"/>
        </w:numPr>
      </w:pPr>
      <w:r w:rsidRPr="00702027">
        <w:t>Call to Order</w:t>
      </w:r>
      <w:r>
        <w:t xml:space="preserve"> – Commissioner </w:t>
      </w:r>
      <w:r w:rsidR="002A55C8">
        <w:t xml:space="preserve">Collier </w:t>
      </w:r>
      <w:r>
        <w:t xml:space="preserve">called to order the </w:t>
      </w:r>
      <w:r w:rsidR="00676879">
        <w:t>State Council for Interstate Adult Offender Supervision meeting</w:t>
      </w:r>
      <w:r>
        <w:t xml:space="preserve"> at </w:t>
      </w:r>
      <w:r w:rsidR="00702027">
        <w:t>11:0</w:t>
      </w:r>
      <w:r w:rsidR="00BF7C0D">
        <w:t>5</w:t>
      </w:r>
      <w:r w:rsidR="00702027">
        <w:t xml:space="preserve"> a</w:t>
      </w:r>
      <w:r>
        <w:t xml:space="preserve">.m. on </w:t>
      </w:r>
      <w:r w:rsidR="00702027">
        <w:t>Thursday</w:t>
      </w:r>
      <w:r>
        <w:t>,</w:t>
      </w:r>
      <w:r w:rsidR="00702027">
        <w:t xml:space="preserve"> </w:t>
      </w:r>
      <w:r w:rsidR="00BF7C0D">
        <w:t>December 15, 2022</w:t>
      </w:r>
      <w:r w:rsidR="00702027">
        <w:t xml:space="preserve">, via Zoom.  </w:t>
      </w:r>
    </w:p>
    <w:p w14:paraId="6A02C24D" w14:textId="77777777" w:rsidR="00702027" w:rsidRDefault="00702027" w:rsidP="00702027">
      <w:pPr>
        <w:pStyle w:val="ListParagraph"/>
      </w:pPr>
    </w:p>
    <w:p w14:paraId="7846CA10" w14:textId="64F10EFD" w:rsidR="00B92F95" w:rsidRDefault="001808C4" w:rsidP="00C40AC6">
      <w:pPr>
        <w:pStyle w:val="ListParagraph"/>
        <w:numPr>
          <w:ilvl w:val="0"/>
          <w:numId w:val="1"/>
        </w:numPr>
      </w:pPr>
      <w:r w:rsidRPr="00702027">
        <w:t xml:space="preserve">Commissioner </w:t>
      </w:r>
      <w:r w:rsidR="00702027">
        <w:t xml:space="preserve">Collier called to review the minutes from </w:t>
      </w:r>
      <w:r w:rsidR="00BF7C0D">
        <w:t xml:space="preserve">September 8, 2022.  </w:t>
      </w:r>
      <w:r w:rsidR="00B92F95">
        <w:t>Director Kearney moved to adopt the minutes</w:t>
      </w:r>
      <w:r w:rsidR="00676879">
        <w:t>,</w:t>
      </w:r>
      <w:r w:rsidR="00B92F95">
        <w:t xml:space="preserve"> and </w:t>
      </w:r>
      <w:r w:rsidR="00BF7C0D">
        <w:t xml:space="preserve">Krista Griffith </w:t>
      </w:r>
      <w:r w:rsidR="00716722">
        <w:t>s</w:t>
      </w:r>
      <w:r w:rsidR="00B92F95">
        <w:t>econded the motion.</w:t>
      </w:r>
    </w:p>
    <w:p w14:paraId="417C6BF1" w14:textId="77777777" w:rsidR="00B92F95" w:rsidRDefault="00B92F95" w:rsidP="00B92F95">
      <w:pPr>
        <w:pStyle w:val="ListParagraph"/>
      </w:pPr>
    </w:p>
    <w:p w14:paraId="5CDDBBD9" w14:textId="34E655B8" w:rsidR="00B92F95" w:rsidRDefault="00B92F95" w:rsidP="00B92F95">
      <w:pPr>
        <w:pStyle w:val="ListParagraph"/>
        <w:numPr>
          <w:ilvl w:val="0"/>
          <w:numId w:val="1"/>
        </w:numPr>
      </w:pPr>
      <w:r w:rsidRPr="00702027">
        <w:t xml:space="preserve">Commissioner </w:t>
      </w:r>
      <w:r>
        <w:t xml:space="preserve">Collier called to review the agenda for this meeting. Director </w:t>
      </w:r>
      <w:r w:rsidR="00BF7C0D">
        <w:t xml:space="preserve">Judge Wallace </w:t>
      </w:r>
      <w:r>
        <w:t>moved to adopt the agenda</w:t>
      </w:r>
      <w:r w:rsidR="00676879">
        <w:t>,</w:t>
      </w:r>
      <w:r>
        <w:t xml:space="preserve"> and </w:t>
      </w:r>
      <w:r w:rsidR="00BF7C0D">
        <w:t xml:space="preserve">Krista Griffith </w:t>
      </w:r>
      <w:r w:rsidR="00716722">
        <w:t>s</w:t>
      </w:r>
      <w:r>
        <w:t>econded the motion.</w:t>
      </w:r>
    </w:p>
    <w:p w14:paraId="3A21F445" w14:textId="77777777" w:rsidR="00B84000" w:rsidRDefault="00B84000" w:rsidP="00B84000">
      <w:pPr>
        <w:pStyle w:val="ListParagraph"/>
      </w:pPr>
    </w:p>
    <w:p w14:paraId="0FB3CA68" w14:textId="4C7322F0" w:rsidR="00647D2C" w:rsidRDefault="00716722" w:rsidP="00F83EEF">
      <w:pPr>
        <w:pStyle w:val="ListParagraph"/>
        <w:numPr>
          <w:ilvl w:val="0"/>
          <w:numId w:val="1"/>
        </w:numPr>
      </w:pPr>
      <w:r>
        <w:t>Supervisor</w:t>
      </w:r>
      <w:r w:rsidR="00B92F95">
        <w:t xml:space="preserve"> Christopher DeNunzio gave a briefing on his </w:t>
      </w:r>
      <w:r w:rsidR="00647D2C">
        <w:t xml:space="preserve">current </w:t>
      </w:r>
      <w:r w:rsidR="00B92F95">
        <w:t>findings</w:t>
      </w:r>
      <w:r w:rsidR="00647D2C">
        <w:t xml:space="preserve">.  The threshold for compliance is 80% or better.  </w:t>
      </w:r>
    </w:p>
    <w:p w14:paraId="7F68BD76" w14:textId="77777777" w:rsidR="00647D2C" w:rsidRDefault="00647D2C" w:rsidP="00647D2C">
      <w:pPr>
        <w:pStyle w:val="ListParagraph"/>
      </w:pPr>
    </w:p>
    <w:p w14:paraId="6AD711E4" w14:textId="39ABD269" w:rsidR="00647D2C" w:rsidRDefault="00647D2C" w:rsidP="00647D2C">
      <w:pPr>
        <w:pStyle w:val="ListParagraph"/>
      </w:pPr>
      <w:r>
        <w:t>Audit from 07/01/2022-12/08/2022</w:t>
      </w:r>
    </w:p>
    <w:p w14:paraId="57D64898" w14:textId="77777777" w:rsidR="00647D2C" w:rsidRDefault="00647D2C" w:rsidP="00647D2C">
      <w:pPr>
        <w:pStyle w:val="ListParagraph"/>
      </w:pPr>
    </w:p>
    <w:p w14:paraId="256F3D8D" w14:textId="7BE2231B" w:rsidR="00647D2C" w:rsidRDefault="00647D2C" w:rsidP="00647D2C">
      <w:pPr>
        <w:pStyle w:val="ListParagraph"/>
      </w:pPr>
      <w:r>
        <w:t>Case Closure Compliance</w:t>
      </w:r>
      <w:r w:rsidR="00732DFE">
        <w:t xml:space="preserve">: </w:t>
      </w:r>
      <w:r>
        <w:t>98%, 156 cases closed w/ 2 overdue</w:t>
      </w:r>
    </w:p>
    <w:p w14:paraId="379913E1" w14:textId="77777777" w:rsidR="00647D2C" w:rsidRDefault="00647D2C" w:rsidP="00647D2C">
      <w:pPr>
        <w:pStyle w:val="ListParagraph"/>
      </w:pPr>
    </w:p>
    <w:p w14:paraId="3938550E" w14:textId="4D6B1BD6" w:rsidR="00647D2C" w:rsidRDefault="00647D2C" w:rsidP="00647D2C">
      <w:pPr>
        <w:pStyle w:val="ListParagraph"/>
      </w:pPr>
      <w:r>
        <w:t>Case Closure Reply Compliance</w:t>
      </w:r>
      <w:r w:rsidR="00732DFE">
        <w:t>:</w:t>
      </w:r>
      <w:r>
        <w:t xml:space="preserve"> 100%, 91 replies</w:t>
      </w:r>
    </w:p>
    <w:p w14:paraId="4123C41E" w14:textId="77777777" w:rsidR="00647D2C" w:rsidRDefault="00647D2C" w:rsidP="00647D2C">
      <w:pPr>
        <w:pStyle w:val="ListParagraph"/>
      </w:pPr>
    </w:p>
    <w:p w14:paraId="4935A407" w14:textId="6E4F0959" w:rsidR="00647D2C" w:rsidRDefault="00647D2C" w:rsidP="00647D2C">
      <w:pPr>
        <w:pStyle w:val="ListParagraph"/>
      </w:pPr>
      <w:r>
        <w:t>Request for Reporting Instructions</w:t>
      </w:r>
      <w:r w:rsidR="00732DFE">
        <w:t xml:space="preserve">: </w:t>
      </w:r>
      <w:r>
        <w:t>98.49%, 199 replies with 3 overdue</w:t>
      </w:r>
    </w:p>
    <w:p w14:paraId="29E26C72" w14:textId="77777777" w:rsidR="00647D2C" w:rsidRDefault="00647D2C" w:rsidP="00647D2C">
      <w:pPr>
        <w:pStyle w:val="ListParagraph"/>
      </w:pPr>
    </w:p>
    <w:p w14:paraId="06F60E29" w14:textId="2E62B9AE" w:rsidR="00647D2C" w:rsidRDefault="00647D2C" w:rsidP="00647D2C">
      <w:pPr>
        <w:pStyle w:val="ListParagraph"/>
      </w:pPr>
      <w:r>
        <w:t>Request for a Progress Report</w:t>
      </w:r>
      <w:r w:rsidR="00732DFE">
        <w:t xml:space="preserve">: </w:t>
      </w:r>
      <w:r>
        <w:t>100%, Transfer Reply-99.64%</w:t>
      </w:r>
    </w:p>
    <w:p w14:paraId="789A544A" w14:textId="77777777" w:rsidR="00647D2C" w:rsidRDefault="00647D2C" w:rsidP="00647D2C">
      <w:pPr>
        <w:pStyle w:val="ListParagraph"/>
      </w:pPr>
    </w:p>
    <w:p w14:paraId="2889E9E0" w14:textId="7A64C3E8" w:rsidR="00647D2C" w:rsidRDefault="00647D2C" w:rsidP="00647D2C">
      <w:pPr>
        <w:pStyle w:val="ListParagraph"/>
      </w:pPr>
      <w:r>
        <w:t>VOP response</w:t>
      </w:r>
      <w:r w:rsidR="00732DFE">
        <w:t xml:space="preserve">: </w:t>
      </w:r>
      <w:r>
        <w:t>100%</w:t>
      </w:r>
    </w:p>
    <w:p w14:paraId="4DDE0BF1" w14:textId="77777777" w:rsidR="00647D2C" w:rsidRDefault="00647D2C" w:rsidP="00647D2C">
      <w:pPr>
        <w:pStyle w:val="ListParagraph"/>
      </w:pPr>
    </w:p>
    <w:p w14:paraId="5A7D0706" w14:textId="77777777" w:rsidR="00647D2C" w:rsidRDefault="00647D2C" w:rsidP="00647D2C">
      <w:pPr>
        <w:pStyle w:val="ListParagraph"/>
      </w:pPr>
      <w:r>
        <w:t>As of 12/08/2022</w:t>
      </w:r>
    </w:p>
    <w:p w14:paraId="09834F4B" w14:textId="0E7A40CB" w:rsidR="00647D2C" w:rsidRDefault="00647D2C" w:rsidP="00647D2C">
      <w:pPr>
        <w:pStyle w:val="ListParagraph"/>
      </w:pPr>
      <w:r>
        <w:t>Offenders from other states/territories being supervised</w:t>
      </w:r>
      <w:r w:rsidR="00732DFE">
        <w:t>:</w:t>
      </w:r>
      <w:r>
        <w:t>794 (cases 826)</w:t>
      </w:r>
    </w:p>
    <w:p w14:paraId="0D85A91F" w14:textId="0F5FE47D" w:rsidR="00647D2C" w:rsidRDefault="00647D2C" w:rsidP="00647D2C">
      <w:pPr>
        <w:pStyle w:val="ListParagraph"/>
      </w:pPr>
      <w:r>
        <w:t>Delaware Offenders supervised in other states/territories</w:t>
      </w:r>
      <w:r w:rsidR="00732DFE">
        <w:t xml:space="preserve">: </w:t>
      </w:r>
      <w:r>
        <w:t>371 (cases 372)</w:t>
      </w:r>
    </w:p>
    <w:p w14:paraId="39DA9F0B" w14:textId="77777777" w:rsidR="00647D2C" w:rsidRDefault="00647D2C" w:rsidP="00647D2C">
      <w:pPr>
        <w:pStyle w:val="ListParagraph"/>
      </w:pPr>
    </w:p>
    <w:p w14:paraId="35B2AC31" w14:textId="0814A266" w:rsidR="00B62BD5" w:rsidRDefault="00B62BD5" w:rsidP="00CD3C16">
      <w:pPr>
        <w:pStyle w:val="ListParagraph"/>
        <w:numPr>
          <w:ilvl w:val="0"/>
          <w:numId w:val="1"/>
        </w:numPr>
      </w:pPr>
      <w:r>
        <w:t>Director Kearney</w:t>
      </w:r>
      <w:r w:rsidR="00647D2C">
        <w:t xml:space="preserve"> gave an update on the Annual Business Meeting </w:t>
      </w:r>
      <w:r w:rsidR="00716722">
        <w:t>she</w:t>
      </w:r>
      <w:r w:rsidR="00647D2C">
        <w:t xml:space="preserve"> and Chris Denunzio attended in New York.  The “big” discussions were:</w:t>
      </w:r>
    </w:p>
    <w:p w14:paraId="111458DF" w14:textId="77777777" w:rsidR="00647D2C" w:rsidRDefault="00647D2C" w:rsidP="00647D2C">
      <w:pPr>
        <w:pStyle w:val="ListParagraph"/>
        <w:numPr>
          <w:ilvl w:val="1"/>
          <w:numId w:val="1"/>
        </w:numPr>
      </w:pPr>
      <w:r>
        <w:t xml:space="preserve">Embracing the Spirit of Compact.  </w:t>
      </w:r>
    </w:p>
    <w:p w14:paraId="1E8B4A64" w14:textId="1AA6CDD7" w:rsidR="00647D2C" w:rsidRDefault="00647D2C" w:rsidP="00647D2C">
      <w:pPr>
        <w:pStyle w:val="ListParagraph"/>
        <w:numPr>
          <w:ilvl w:val="1"/>
          <w:numId w:val="1"/>
        </w:numPr>
      </w:pPr>
      <w:r>
        <w:t xml:space="preserve">“The Road Home” - A documentary that follows several compact supervision cases.  </w:t>
      </w:r>
      <w:r w:rsidR="002B17DB">
        <w:t xml:space="preserve">One case featured is Pat Tuthill.  </w:t>
      </w:r>
      <w:r>
        <w:t xml:space="preserve">Here is the link:  </w:t>
      </w:r>
      <w:r w:rsidR="002B17DB">
        <w:t xml:space="preserve"> </w:t>
      </w:r>
      <w:hyperlink r:id="rId6" w:history="1">
        <w:r w:rsidR="002B17DB">
          <w:rPr>
            <w:rStyle w:val="Hyperlink"/>
          </w:rPr>
          <w:t>https://www.interstatecompact.org/documentary/the-road-home</w:t>
        </w:r>
      </w:hyperlink>
    </w:p>
    <w:p w14:paraId="058F7AB6" w14:textId="72207653" w:rsidR="002B17DB" w:rsidRDefault="002B17DB" w:rsidP="00647D2C">
      <w:pPr>
        <w:pStyle w:val="ListParagraph"/>
        <w:numPr>
          <w:ilvl w:val="1"/>
          <w:numId w:val="1"/>
        </w:numPr>
      </w:pPr>
      <w:r>
        <w:t>Engaging victims</w:t>
      </w:r>
    </w:p>
    <w:p w14:paraId="62683F38" w14:textId="37093C2B" w:rsidR="002B17DB" w:rsidRDefault="002B17DB" w:rsidP="00647D2C">
      <w:pPr>
        <w:pStyle w:val="ListParagraph"/>
        <w:numPr>
          <w:ilvl w:val="1"/>
          <w:numId w:val="1"/>
        </w:numPr>
      </w:pPr>
      <w:r>
        <w:t>Different states with varying laws in reference to drugs and alcohol</w:t>
      </w:r>
    </w:p>
    <w:p w14:paraId="46B3FB6D" w14:textId="77777777" w:rsidR="00647D2C" w:rsidRDefault="00647D2C" w:rsidP="00647D2C">
      <w:pPr>
        <w:pStyle w:val="ListParagraph"/>
      </w:pPr>
    </w:p>
    <w:p w14:paraId="00948252" w14:textId="27D63106" w:rsidR="00B62BD5" w:rsidRDefault="00676879" w:rsidP="00D5153F">
      <w:pPr>
        <w:pStyle w:val="ListParagraph"/>
        <w:numPr>
          <w:ilvl w:val="0"/>
          <w:numId w:val="1"/>
        </w:numPr>
      </w:pPr>
      <w:r>
        <w:t>Judge Wallace</w:t>
      </w:r>
      <w:r w:rsidR="002B17DB">
        <w:t xml:space="preserve"> stated that he has seen </w:t>
      </w:r>
      <w:r w:rsidR="00716722">
        <w:t>progress regarding the specific language</w:t>
      </w:r>
      <w:r>
        <w:t xml:space="preserve"> used in VOP reports</w:t>
      </w:r>
      <w:r w:rsidR="002B17DB">
        <w:t xml:space="preserve"> </w:t>
      </w:r>
      <w:r w:rsidR="00716722">
        <w:t>filed with the court.</w:t>
      </w:r>
      <w:r w:rsidR="002B17DB">
        <w:t xml:space="preserve">  </w:t>
      </w:r>
    </w:p>
    <w:p w14:paraId="54A7EAE6" w14:textId="0B8428ED" w:rsidR="002B17DB" w:rsidRDefault="002B17DB" w:rsidP="002B17DB"/>
    <w:p w14:paraId="7FCE8FD0" w14:textId="019C9C22" w:rsidR="00B62BD5" w:rsidRDefault="00681153" w:rsidP="00F863A0">
      <w:pPr>
        <w:pStyle w:val="ListParagraph"/>
        <w:numPr>
          <w:ilvl w:val="0"/>
          <w:numId w:val="1"/>
        </w:numPr>
      </w:pPr>
      <w:r>
        <w:t>Commissioner Collier shared how the communication has increased between everyone</w:t>
      </w:r>
      <w:r w:rsidR="00716722">
        <w:t>,</w:t>
      </w:r>
      <w:r>
        <w:t xml:space="preserve"> and we are on track for having Delaware more compliant with </w:t>
      </w:r>
      <w:r w:rsidR="00716722">
        <w:t xml:space="preserve">federal </w:t>
      </w:r>
      <w:r>
        <w:t xml:space="preserve">guidelines.  Commissioner Collier stated that meetings </w:t>
      </w:r>
      <w:r w:rsidR="00716722">
        <w:t>would</w:t>
      </w:r>
      <w:r>
        <w:t xml:space="preserve"> be reconvening in February.  </w:t>
      </w:r>
    </w:p>
    <w:p w14:paraId="24453DE8" w14:textId="77777777" w:rsidR="00681153" w:rsidRDefault="00681153" w:rsidP="00681153">
      <w:pPr>
        <w:pStyle w:val="ListParagraph"/>
      </w:pPr>
    </w:p>
    <w:p w14:paraId="5E8B39FD" w14:textId="360D679B" w:rsidR="00C566EC" w:rsidRDefault="00C566EC" w:rsidP="00D456E6">
      <w:pPr>
        <w:pStyle w:val="ListParagraph"/>
        <w:numPr>
          <w:ilvl w:val="0"/>
          <w:numId w:val="1"/>
        </w:numPr>
      </w:pPr>
      <w:r>
        <w:t xml:space="preserve">Melissa Pleasanton mentioned that </w:t>
      </w:r>
      <w:r w:rsidR="00716722">
        <w:t xml:space="preserve">in </w:t>
      </w:r>
      <w:r>
        <w:t>her DV meetings</w:t>
      </w:r>
      <w:r w:rsidR="00716722">
        <w:t>,</w:t>
      </w:r>
      <w:r>
        <w:t xml:space="preserve"> there </w:t>
      </w:r>
      <w:r w:rsidR="00716722">
        <w:t>have</w:t>
      </w:r>
      <w:r>
        <w:t xml:space="preserve"> been discussions in reference to secured/unsecured bail and that she will bring back to the ICAOS meetings any pertinent information that is brought up.</w:t>
      </w:r>
    </w:p>
    <w:p w14:paraId="4C53CBFA" w14:textId="77777777" w:rsidR="00C566EC" w:rsidRDefault="00C566EC" w:rsidP="00C566EC">
      <w:pPr>
        <w:pStyle w:val="ListParagraph"/>
      </w:pPr>
    </w:p>
    <w:p w14:paraId="497C2E30" w14:textId="36831A0D" w:rsidR="00C40AC6" w:rsidRDefault="00D456E6" w:rsidP="00D456E6">
      <w:pPr>
        <w:pStyle w:val="ListParagraph"/>
        <w:numPr>
          <w:ilvl w:val="0"/>
          <w:numId w:val="1"/>
        </w:numPr>
      </w:pPr>
      <w:r>
        <w:t>Director Kearney motioned to adjourn the meeting at 11:31 a.m., and Judge Wallace seconded the motion.</w:t>
      </w:r>
    </w:p>
    <w:p w14:paraId="3C04D55C" w14:textId="77777777" w:rsidR="00C40AC6" w:rsidRDefault="00C40AC6"/>
    <w:p w14:paraId="2079EFCF" w14:textId="77777777" w:rsidR="00C40AC6" w:rsidRDefault="00C40AC6"/>
    <w:sectPr w:rsidR="00C40AC6" w:rsidSect="00AC0DF6">
      <w:pgSz w:w="12240" w:h="15840" w:code="1"/>
      <w:pgMar w:top="1440" w:right="1800" w:bottom="1440" w:left="1800" w:header="720" w:footer="720" w:gutter="0"/>
      <w:paperSrc w:first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A89"/>
    <w:multiLevelType w:val="hybridMultilevel"/>
    <w:tmpl w:val="8D96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tLQwMrW0NDW3sDBV0lEKTi0uzszPAykwrAUA7vFc0iwAAAA="/>
  </w:docVars>
  <w:rsids>
    <w:rsidRoot w:val="00AE1C00"/>
    <w:rsid w:val="0001608D"/>
    <w:rsid w:val="000368B0"/>
    <w:rsid w:val="00045CED"/>
    <w:rsid w:val="0004628E"/>
    <w:rsid w:val="00052A5E"/>
    <w:rsid w:val="000D04F0"/>
    <w:rsid w:val="000D2569"/>
    <w:rsid w:val="001021AE"/>
    <w:rsid w:val="001067B2"/>
    <w:rsid w:val="00160812"/>
    <w:rsid w:val="001808C4"/>
    <w:rsid w:val="001A1C7C"/>
    <w:rsid w:val="001B23A8"/>
    <w:rsid w:val="001B618A"/>
    <w:rsid w:val="001D1248"/>
    <w:rsid w:val="001F18AA"/>
    <w:rsid w:val="001F724B"/>
    <w:rsid w:val="0025159B"/>
    <w:rsid w:val="00253508"/>
    <w:rsid w:val="002705C5"/>
    <w:rsid w:val="0029644D"/>
    <w:rsid w:val="002A55C8"/>
    <w:rsid w:val="002B15AE"/>
    <w:rsid w:val="002B17DB"/>
    <w:rsid w:val="00303ADF"/>
    <w:rsid w:val="00331F19"/>
    <w:rsid w:val="00352109"/>
    <w:rsid w:val="00371F56"/>
    <w:rsid w:val="003E3C82"/>
    <w:rsid w:val="003E6BC5"/>
    <w:rsid w:val="00425166"/>
    <w:rsid w:val="00444689"/>
    <w:rsid w:val="00450879"/>
    <w:rsid w:val="00480504"/>
    <w:rsid w:val="004B5085"/>
    <w:rsid w:val="00525781"/>
    <w:rsid w:val="00575DA0"/>
    <w:rsid w:val="00590F9A"/>
    <w:rsid w:val="005C61CF"/>
    <w:rsid w:val="00613765"/>
    <w:rsid w:val="0062046E"/>
    <w:rsid w:val="006466D6"/>
    <w:rsid w:val="00647D2C"/>
    <w:rsid w:val="00676879"/>
    <w:rsid w:val="00681153"/>
    <w:rsid w:val="00695DA6"/>
    <w:rsid w:val="006D264A"/>
    <w:rsid w:val="00702027"/>
    <w:rsid w:val="00706F33"/>
    <w:rsid w:val="00716722"/>
    <w:rsid w:val="0073075D"/>
    <w:rsid w:val="00732DFE"/>
    <w:rsid w:val="00745BF6"/>
    <w:rsid w:val="00831604"/>
    <w:rsid w:val="00847EA6"/>
    <w:rsid w:val="00873120"/>
    <w:rsid w:val="008C46F4"/>
    <w:rsid w:val="008F16CE"/>
    <w:rsid w:val="00920C97"/>
    <w:rsid w:val="00920DD5"/>
    <w:rsid w:val="009318EA"/>
    <w:rsid w:val="00932C57"/>
    <w:rsid w:val="00942804"/>
    <w:rsid w:val="009B141B"/>
    <w:rsid w:val="009D3D83"/>
    <w:rsid w:val="00A313D6"/>
    <w:rsid w:val="00A46C35"/>
    <w:rsid w:val="00A528B9"/>
    <w:rsid w:val="00A52ECC"/>
    <w:rsid w:val="00A64F88"/>
    <w:rsid w:val="00A73991"/>
    <w:rsid w:val="00A84ADC"/>
    <w:rsid w:val="00AA3560"/>
    <w:rsid w:val="00AB15A0"/>
    <w:rsid w:val="00AB1B06"/>
    <w:rsid w:val="00AC0DF6"/>
    <w:rsid w:val="00AE1C00"/>
    <w:rsid w:val="00B3526B"/>
    <w:rsid w:val="00B513DC"/>
    <w:rsid w:val="00B62BD5"/>
    <w:rsid w:val="00B750D6"/>
    <w:rsid w:val="00B84000"/>
    <w:rsid w:val="00B92F95"/>
    <w:rsid w:val="00BB4DEA"/>
    <w:rsid w:val="00BC4FB6"/>
    <w:rsid w:val="00BF6CF1"/>
    <w:rsid w:val="00BF7C0D"/>
    <w:rsid w:val="00C0506B"/>
    <w:rsid w:val="00C40AC6"/>
    <w:rsid w:val="00C55EBD"/>
    <w:rsid w:val="00C566EC"/>
    <w:rsid w:val="00CF3CC2"/>
    <w:rsid w:val="00D01EB6"/>
    <w:rsid w:val="00D30CB3"/>
    <w:rsid w:val="00D456E6"/>
    <w:rsid w:val="00DA2C22"/>
    <w:rsid w:val="00DD2514"/>
    <w:rsid w:val="00DF188D"/>
    <w:rsid w:val="00E43156"/>
    <w:rsid w:val="00E95C64"/>
    <w:rsid w:val="00EA6500"/>
    <w:rsid w:val="00EC1DA0"/>
    <w:rsid w:val="00ED0D35"/>
    <w:rsid w:val="00F0151B"/>
    <w:rsid w:val="00F03434"/>
    <w:rsid w:val="00F260BC"/>
    <w:rsid w:val="00F934D7"/>
    <w:rsid w:val="00F9768D"/>
    <w:rsid w:val="00FA0B6B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031E21"/>
  <w15:docId w15:val="{A760C0DC-BA28-4339-B682-F795C35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DF6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DF6"/>
    <w:pPr>
      <w:keepNext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13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A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17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interstatecompact.org%2Fdocumentary%2Fthe-road-home&amp;data=05%7C01%7CKandice.Bux%40delaware.gov%7Cde64080ddaa54b046fee08dadebb469a%7C8c09e56951c54deeabb28b99c32a4396%7C0%7C0%7C638067193162243484%7CUnknown%7CTWFpbGZsb3d8eyJWIjoiMC4wLjAwMDAiLCJQIjoiV2luMzIiLCJBTiI6Ik1haWwiLCJXVCI6Mn0%3D%7C3000%7C%7C%7C&amp;sdata=LPoeoWRR6OuFBxXf6z%2BZ9EQRyl80TzexTwfqXqhRX54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DOC</dc:creator>
  <cp:lastModifiedBy>Denunzio, Chris (DOC)</cp:lastModifiedBy>
  <cp:revision>2</cp:revision>
  <cp:lastPrinted>2022-12-15T20:06:00Z</cp:lastPrinted>
  <dcterms:created xsi:type="dcterms:W3CDTF">2023-04-25T21:39:00Z</dcterms:created>
  <dcterms:modified xsi:type="dcterms:W3CDTF">2023-04-25T21:39:00Z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af92bce294356948d877a10d894b51a0aaaaafb9bfb5a2996e50d5b9ccf6a2c4</vt:lpwstr>
  </property>
</Properties>
</file>